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839D" w14:textId="77777777" w:rsidR="001B00C6" w:rsidRPr="00AC6C68" w:rsidRDefault="00000000">
      <w:pPr>
        <w:pStyle w:val="Heading7"/>
        <w:rPr>
          <w:rFonts w:ascii="Times New Roman" w:hAnsi="Times New Roman"/>
          <w:sz w:val="32"/>
          <w:szCs w:val="32"/>
        </w:rPr>
      </w:pPr>
      <w:r>
        <w:rPr>
          <w:rFonts w:ascii="Times New Roman" w:hAnsi="Times New Roman"/>
          <w:szCs w:val="24"/>
        </w:rPr>
        <w:pict w14:anchorId="0D62C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5pt;margin-top:3.75pt;width:67.85pt;height:67.85pt;z-index:2">
            <v:imagedata r:id="rId8" o:title=""/>
            <w10:wrap type="square"/>
          </v:shape>
        </w:pict>
      </w:r>
      <w:r w:rsidR="001B00C6" w:rsidRPr="00AC6C68">
        <w:rPr>
          <w:rFonts w:ascii="Times New Roman" w:hAnsi="Times New Roman"/>
          <w:sz w:val="32"/>
          <w:szCs w:val="32"/>
        </w:rPr>
        <w:t>Clerk of the Board of Supervisors</w:t>
      </w:r>
    </w:p>
    <w:p w14:paraId="484AE212" w14:textId="77777777" w:rsidR="001B00C6" w:rsidRDefault="001B00C6">
      <w:pPr>
        <w:pStyle w:val="Caption"/>
        <w:rPr>
          <w:rFonts w:ascii="Wide Latin" w:hAnsi="Wide Latin"/>
        </w:rPr>
      </w:pPr>
      <w:r>
        <w:t>Assessment Appeals Application Processing</w:t>
      </w:r>
    </w:p>
    <w:p w14:paraId="110B5F2B" w14:textId="2B2CE0B7" w:rsidR="00D92073" w:rsidRDefault="00807160">
      <w:pPr>
        <w:jc w:val="right"/>
      </w:pPr>
      <w:r w:rsidRPr="00807160">
        <w:t>400 W. Civic Center Dr, Room 110</w:t>
      </w:r>
    </w:p>
    <w:p w14:paraId="3207DF2A" w14:textId="3B3F1E00" w:rsidR="00D92073" w:rsidRDefault="00801B61">
      <w:pPr>
        <w:jc w:val="right"/>
      </w:pPr>
      <w:r w:rsidRPr="00801B61">
        <w:t>Santa Ana, CA. 92701</w:t>
      </w:r>
    </w:p>
    <w:p w14:paraId="3274BBF0" w14:textId="5B3E4152" w:rsidR="001B00C6" w:rsidRDefault="001B00C6">
      <w:pPr>
        <w:jc w:val="right"/>
      </w:pPr>
      <w:r>
        <w:t>(714) 834-2331</w:t>
      </w:r>
      <w:r w:rsidR="008F11B1">
        <w:t>, Ext. 1</w:t>
      </w:r>
      <w:r>
        <w:t xml:space="preserve"> ** FAX (714) </w:t>
      </w:r>
      <w:r w:rsidR="00504860">
        <w:t>560-4592</w:t>
      </w:r>
    </w:p>
    <w:p w14:paraId="472E9A78" w14:textId="77777777" w:rsidR="00801B61" w:rsidRDefault="00801B61">
      <w:pPr>
        <w:jc w:val="right"/>
      </w:pPr>
    </w:p>
    <w:p w14:paraId="435AB563" w14:textId="390EBE35" w:rsidR="001B00C6" w:rsidRDefault="00293699">
      <w:pPr>
        <w:pStyle w:val="Heading1"/>
        <w:rPr>
          <w:b/>
          <w:sz w:val="20"/>
        </w:rPr>
      </w:pPr>
      <w:r>
        <w:rPr>
          <w:b/>
          <w:sz w:val="20"/>
        </w:rPr>
        <w:t>Robin Stieler</w:t>
      </w:r>
      <w:r w:rsidR="00FC38C2">
        <w:rPr>
          <w:b/>
          <w:sz w:val="20"/>
        </w:rPr>
        <w:t xml:space="preserve">    </w:t>
      </w:r>
      <w:r w:rsidR="001B00C6">
        <w:rPr>
          <w:b/>
          <w:sz w:val="20"/>
        </w:rPr>
        <w:tab/>
        <w:t xml:space="preserve"> </w:t>
      </w:r>
      <w:r w:rsidR="001B00C6">
        <w:rPr>
          <w:b/>
          <w:sz w:val="20"/>
        </w:rPr>
        <w:tab/>
      </w:r>
      <w:r w:rsidR="001B00C6">
        <w:rPr>
          <w:b/>
          <w:sz w:val="20"/>
        </w:rPr>
        <w:tab/>
      </w:r>
      <w:r w:rsidR="001B00C6">
        <w:rPr>
          <w:b/>
          <w:sz w:val="20"/>
        </w:rPr>
        <w:tab/>
      </w:r>
      <w:r w:rsidR="001B00C6">
        <w:rPr>
          <w:b/>
          <w:sz w:val="20"/>
        </w:rPr>
        <w:tab/>
      </w:r>
      <w:r w:rsidR="001B00C6">
        <w:rPr>
          <w:b/>
          <w:sz w:val="20"/>
        </w:rPr>
        <w:tab/>
        <w:t xml:space="preserve">                    </w:t>
      </w:r>
      <w:r w:rsidR="00FC38C2">
        <w:rPr>
          <w:b/>
          <w:sz w:val="20"/>
        </w:rPr>
        <w:t xml:space="preserve">                           </w:t>
      </w:r>
      <w:r w:rsidR="00720AA8">
        <w:rPr>
          <w:b/>
          <w:sz w:val="20"/>
        </w:rPr>
        <w:tab/>
      </w:r>
      <w:r w:rsidR="00CE4C4B">
        <w:rPr>
          <w:b/>
          <w:sz w:val="20"/>
        </w:rPr>
        <w:t xml:space="preserve">                       </w:t>
      </w:r>
      <w:r w:rsidR="006F1F98">
        <w:rPr>
          <w:b/>
          <w:sz w:val="20"/>
        </w:rPr>
        <w:t xml:space="preserve">     </w:t>
      </w:r>
      <w:r w:rsidR="007A3013">
        <w:rPr>
          <w:b/>
          <w:sz w:val="20"/>
        </w:rPr>
        <w:t xml:space="preserve"> </w:t>
      </w:r>
      <w:r w:rsidR="006F1F98">
        <w:rPr>
          <w:b/>
          <w:sz w:val="20"/>
        </w:rPr>
        <w:t xml:space="preserve">  </w:t>
      </w:r>
      <w:r w:rsidR="00720AA8">
        <w:rPr>
          <w:b/>
          <w:sz w:val="20"/>
        </w:rPr>
        <w:t xml:space="preserve">    </w:t>
      </w:r>
      <w:r w:rsidR="00FC38C2">
        <w:rPr>
          <w:b/>
          <w:sz w:val="20"/>
        </w:rPr>
        <w:t xml:space="preserve"> </w:t>
      </w:r>
      <w:r w:rsidR="00EE5AD1">
        <w:rPr>
          <w:b/>
          <w:sz w:val="20"/>
        </w:rPr>
        <w:t xml:space="preserve">     Irene Muro</w:t>
      </w:r>
    </w:p>
    <w:p w14:paraId="09ED7095" w14:textId="77777777" w:rsidR="001B00C6" w:rsidRDefault="001B00C6">
      <w:pPr>
        <w:pStyle w:val="Heading4"/>
        <w:rPr>
          <w:b/>
          <w:sz w:val="24"/>
        </w:rPr>
      </w:pPr>
      <w:r>
        <w:t>Clerk of the Board</w:t>
      </w:r>
      <w:r>
        <w:rPr>
          <w:b/>
        </w:rPr>
        <w:tab/>
      </w:r>
      <w:r>
        <w:rPr>
          <w:b/>
        </w:rPr>
        <w:tab/>
      </w:r>
      <w:r>
        <w:rPr>
          <w:b/>
        </w:rPr>
        <w:tab/>
      </w:r>
      <w:r>
        <w:rPr>
          <w:b/>
        </w:rPr>
        <w:tab/>
        <w:t xml:space="preserve">                     </w:t>
      </w:r>
      <w:r w:rsidR="00720AA8">
        <w:rPr>
          <w:b/>
        </w:rPr>
        <w:tab/>
      </w:r>
      <w:r w:rsidR="00720AA8">
        <w:rPr>
          <w:b/>
        </w:rPr>
        <w:tab/>
      </w:r>
      <w:r w:rsidR="00720AA8">
        <w:rPr>
          <w:b/>
        </w:rPr>
        <w:tab/>
        <w:t xml:space="preserve">      </w:t>
      </w:r>
      <w:r>
        <w:rPr>
          <w:b/>
        </w:rPr>
        <w:t xml:space="preserve"> </w:t>
      </w:r>
      <w:r w:rsidR="006F1F98">
        <w:rPr>
          <w:b/>
        </w:rPr>
        <w:t xml:space="preserve">      </w:t>
      </w:r>
      <w:r>
        <w:rPr>
          <w:b/>
        </w:rPr>
        <w:t xml:space="preserve"> </w:t>
      </w:r>
      <w:r>
        <w:t>Assessment Appeals Division Manager</w:t>
      </w:r>
      <w:r>
        <w:rPr>
          <w:b/>
        </w:rPr>
        <w:t xml:space="preserve"> </w:t>
      </w:r>
    </w:p>
    <w:p w14:paraId="7504C0E5" w14:textId="77777777" w:rsidR="00BE29E4" w:rsidRPr="00836393" w:rsidRDefault="00BE29E4" w:rsidP="00FC38C2">
      <w:pPr>
        <w:pStyle w:val="Heading2"/>
        <w:rPr>
          <w:sz w:val="16"/>
          <w:szCs w:val="16"/>
        </w:rPr>
      </w:pPr>
    </w:p>
    <w:p w14:paraId="5268F6F1" w14:textId="77777777" w:rsidR="00FC38C2" w:rsidRPr="00720AA8" w:rsidRDefault="00FC38C2" w:rsidP="00FC38C2">
      <w:pPr>
        <w:pStyle w:val="Heading2"/>
        <w:rPr>
          <w:sz w:val="28"/>
          <w:szCs w:val="28"/>
        </w:rPr>
      </w:pPr>
      <w:r w:rsidRPr="00720AA8">
        <w:rPr>
          <w:sz w:val="28"/>
          <w:szCs w:val="28"/>
        </w:rPr>
        <w:t xml:space="preserve">REQUEST </w:t>
      </w:r>
      <w:r w:rsidR="00FD7609">
        <w:rPr>
          <w:sz w:val="28"/>
          <w:szCs w:val="28"/>
        </w:rPr>
        <w:t>FOR RECONSIDERATION</w:t>
      </w:r>
      <w:r w:rsidRPr="00720AA8">
        <w:rPr>
          <w:sz w:val="28"/>
          <w:szCs w:val="28"/>
        </w:rPr>
        <w:t xml:space="preserve"> </w:t>
      </w:r>
    </w:p>
    <w:p w14:paraId="1FD66F2B" w14:textId="77777777" w:rsidR="00FC38C2" w:rsidRPr="00720AA8" w:rsidRDefault="00FD7609" w:rsidP="00FC38C2">
      <w:pPr>
        <w:pStyle w:val="Heading2"/>
        <w:rPr>
          <w:sz w:val="28"/>
          <w:szCs w:val="28"/>
        </w:rPr>
      </w:pPr>
      <w:r>
        <w:rPr>
          <w:sz w:val="28"/>
          <w:szCs w:val="28"/>
        </w:rPr>
        <w:t xml:space="preserve">OF </w:t>
      </w:r>
      <w:r w:rsidR="00FC38C2" w:rsidRPr="00720AA8">
        <w:rPr>
          <w:sz w:val="28"/>
          <w:szCs w:val="28"/>
        </w:rPr>
        <w:t xml:space="preserve">APPLICATION FOR CHANGED ASSESSMENT </w:t>
      </w:r>
    </w:p>
    <w:p w14:paraId="00738284" w14:textId="77777777" w:rsidR="00720AA8" w:rsidRPr="00720AA8" w:rsidRDefault="00FC38C2" w:rsidP="00720AA8">
      <w:pPr>
        <w:pStyle w:val="Heading2"/>
        <w:rPr>
          <w:sz w:val="28"/>
          <w:szCs w:val="28"/>
        </w:rPr>
      </w:pPr>
      <w:r w:rsidRPr="00720AA8">
        <w:rPr>
          <w:sz w:val="28"/>
          <w:szCs w:val="28"/>
        </w:rPr>
        <w:t>AND 1604C WAIVER</w:t>
      </w:r>
    </w:p>
    <w:p w14:paraId="6A62B6C6" w14:textId="77777777" w:rsidR="00720AA8" w:rsidRDefault="00720AA8" w:rsidP="00FC38C2">
      <w:pPr>
        <w:pStyle w:val="Heading2"/>
        <w:jc w:val="left"/>
        <w:rPr>
          <w:b w:val="0"/>
        </w:rPr>
      </w:pPr>
    </w:p>
    <w:p w14:paraId="680ACC4E" w14:textId="77777777" w:rsidR="00720AA8" w:rsidRPr="00AC6C68" w:rsidRDefault="00720AA8" w:rsidP="00FC38C2">
      <w:pPr>
        <w:pStyle w:val="Heading2"/>
        <w:jc w:val="left"/>
        <w:rPr>
          <w:b w:val="0"/>
          <w:sz w:val="16"/>
          <w:szCs w:val="16"/>
        </w:rPr>
      </w:pPr>
    </w:p>
    <w:p w14:paraId="014CB3BE" w14:textId="77777777" w:rsidR="00720AA8" w:rsidRDefault="00720AA8">
      <w:pPr>
        <w:tabs>
          <w:tab w:val="left" w:pos="1420"/>
        </w:tabs>
        <w:rPr>
          <w:sz w:val="22"/>
          <w:szCs w:val="22"/>
        </w:rPr>
      </w:pPr>
      <w:r w:rsidRPr="00BE29E4">
        <w:rPr>
          <w:sz w:val="22"/>
          <w:szCs w:val="22"/>
        </w:rPr>
        <w:t>Application No.: ___________________</w:t>
      </w:r>
      <w:r w:rsidR="00AC6C68">
        <w:rPr>
          <w:sz w:val="22"/>
          <w:szCs w:val="22"/>
        </w:rPr>
        <w:t>__</w:t>
      </w:r>
      <w:r w:rsidR="00FD7609">
        <w:rPr>
          <w:sz w:val="22"/>
          <w:szCs w:val="22"/>
        </w:rPr>
        <w:t>___</w:t>
      </w:r>
      <w:r w:rsidRPr="00BE29E4">
        <w:rPr>
          <w:sz w:val="22"/>
          <w:szCs w:val="22"/>
        </w:rPr>
        <w:t>_____</w:t>
      </w:r>
      <w:r w:rsidR="00FD7609">
        <w:rPr>
          <w:sz w:val="22"/>
          <w:szCs w:val="22"/>
        </w:rPr>
        <w:t>_</w:t>
      </w:r>
      <w:r w:rsidR="00845E4C">
        <w:rPr>
          <w:sz w:val="22"/>
          <w:szCs w:val="22"/>
        </w:rPr>
        <w:t>___</w:t>
      </w:r>
      <w:r w:rsidR="00FD7609">
        <w:rPr>
          <w:sz w:val="22"/>
          <w:szCs w:val="22"/>
        </w:rPr>
        <w:t>_</w:t>
      </w:r>
      <w:r w:rsidR="00845E4C">
        <w:rPr>
          <w:sz w:val="22"/>
          <w:szCs w:val="22"/>
        </w:rPr>
        <w:t>__</w:t>
      </w:r>
      <w:r w:rsidR="00FD7609">
        <w:rPr>
          <w:sz w:val="22"/>
          <w:szCs w:val="22"/>
        </w:rPr>
        <w:t>_</w:t>
      </w:r>
      <w:r w:rsidR="00845E4C">
        <w:rPr>
          <w:sz w:val="22"/>
          <w:szCs w:val="22"/>
        </w:rPr>
        <w:tab/>
      </w:r>
      <w:r w:rsidRPr="00BE29E4">
        <w:rPr>
          <w:sz w:val="22"/>
          <w:szCs w:val="22"/>
        </w:rPr>
        <w:t>APN/As</w:t>
      </w:r>
      <w:r w:rsidR="008F11B1">
        <w:rPr>
          <w:sz w:val="22"/>
          <w:szCs w:val="22"/>
        </w:rPr>
        <w:t xml:space="preserve">sessment </w:t>
      </w:r>
      <w:r w:rsidRPr="00BE29E4">
        <w:rPr>
          <w:sz w:val="22"/>
          <w:szCs w:val="22"/>
        </w:rPr>
        <w:t xml:space="preserve">No.: </w:t>
      </w:r>
      <w:r w:rsidR="00FD7609">
        <w:rPr>
          <w:sz w:val="22"/>
          <w:szCs w:val="22"/>
        </w:rPr>
        <w:t>___________________</w:t>
      </w:r>
      <w:r w:rsidR="00CE4C4B">
        <w:rPr>
          <w:sz w:val="22"/>
          <w:szCs w:val="22"/>
        </w:rPr>
        <w:t>___</w:t>
      </w:r>
      <w:r w:rsidR="00FD7609">
        <w:rPr>
          <w:sz w:val="22"/>
          <w:szCs w:val="22"/>
        </w:rPr>
        <w:t>_______</w:t>
      </w:r>
    </w:p>
    <w:p w14:paraId="7698269C" w14:textId="77777777" w:rsidR="00FD7609" w:rsidRPr="00BE29E4" w:rsidRDefault="00FD7609">
      <w:pPr>
        <w:tabs>
          <w:tab w:val="left" w:pos="1420"/>
        </w:tabs>
        <w:rPr>
          <w:sz w:val="22"/>
          <w:szCs w:val="22"/>
        </w:rPr>
      </w:pPr>
    </w:p>
    <w:p w14:paraId="460E1D6B" w14:textId="77777777" w:rsidR="00720AA8" w:rsidRPr="00BE29E4" w:rsidRDefault="00720AA8">
      <w:pPr>
        <w:tabs>
          <w:tab w:val="left" w:pos="1420"/>
        </w:tabs>
        <w:rPr>
          <w:sz w:val="22"/>
          <w:szCs w:val="22"/>
        </w:rPr>
      </w:pPr>
      <w:r w:rsidRPr="00BE29E4">
        <w:rPr>
          <w:sz w:val="22"/>
          <w:szCs w:val="22"/>
        </w:rPr>
        <w:t>Applicant</w:t>
      </w:r>
      <w:r w:rsidR="00FD7609">
        <w:rPr>
          <w:sz w:val="22"/>
          <w:szCs w:val="22"/>
        </w:rPr>
        <w:t xml:space="preserve">/Agent </w:t>
      </w:r>
      <w:r w:rsidRPr="00BE29E4">
        <w:rPr>
          <w:sz w:val="22"/>
          <w:szCs w:val="22"/>
        </w:rPr>
        <w:t>Name: ___________________</w:t>
      </w:r>
      <w:r w:rsidR="00FD7609">
        <w:rPr>
          <w:sz w:val="22"/>
          <w:szCs w:val="22"/>
        </w:rPr>
        <w:t>_________</w:t>
      </w:r>
      <w:r w:rsidRPr="00BE29E4">
        <w:rPr>
          <w:sz w:val="22"/>
          <w:szCs w:val="22"/>
        </w:rPr>
        <w:t>_____________________________________________</w:t>
      </w:r>
      <w:r w:rsidR="00CE4C4B">
        <w:rPr>
          <w:sz w:val="22"/>
          <w:szCs w:val="22"/>
        </w:rPr>
        <w:t>__</w:t>
      </w:r>
      <w:r w:rsidRPr="00BE29E4">
        <w:rPr>
          <w:sz w:val="22"/>
          <w:szCs w:val="22"/>
        </w:rPr>
        <w:t>_____</w:t>
      </w:r>
      <w:r w:rsidR="00CE4C4B">
        <w:rPr>
          <w:sz w:val="22"/>
          <w:szCs w:val="22"/>
        </w:rPr>
        <w:t>_</w:t>
      </w:r>
    </w:p>
    <w:p w14:paraId="268B62B8" w14:textId="77777777" w:rsidR="00720AA8" w:rsidRPr="00BE29E4" w:rsidRDefault="00720AA8">
      <w:pPr>
        <w:tabs>
          <w:tab w:val="left" w:pos="1420"/>
        </w:tabs>
        <w:rPr>
          <w:sz w:val="22"/>
          <w:szCs w:val="22"/>
        </w:rPr>
      </w:pPr>
    </w:p>
    <w:p w14:paraId="4C57064F" w14:textId="77777777" w:rsidR="00720AA8" w:rsidRPr="00BE29E4" w:rsidRDefault="00720AA8">
      <w:pPr>
        <w:tabs>
          <w:tab w:val="left" w:pos="1420"/>
        </w:tabs>
        <w:rPr>
          <w:sz w:val="22"/>
          <w:szCs w:val="22"/>
        </w:rPr>
      </w:pPr>
      <w:r w:rsidRPr="00BE29E4">
        <w:rPr>
          <w:sz w:val="22"/>
          <w:szCs w:val="22"/>
        </w:rPr>
        <w:t>Mailing Address: ____________________________________________________</w:t>
      </w:r>
      <w:r w:rsidR="00FD7609">
        <w:rPr>
          <w:sz w:val="22"/>
          <w:szCs w:val="22"/>
        </w:rPr>
        <w:t>_________</w:t>
      </w:r>
      <w:r w:rsidRPr="00BE29E4">
        <w:rPr>
          <w:sz w:val="22"/>
          <w:szCs w:val="22"/>
        </w:rPr>
        <w:t>___________________</w:t>
      </w:r>
      <w:r w:rsidR="00CE4C4B">
        <w:rPr>
          <w:sz w:val="22"/>
          <w:szCs w:val="22"/>
        </w:rPr>
        <w:t>__</w:t>
      </w:r>
      <w:r w:rsidRPr="00BE29E4">
        <w:rPr>
          <w:sz w:val="22"/>
          <w:szCs w:val="22"/>
        </w:rPr>
        <w:t>___</w:t>
      </w:r>
      <w:r w:rsidR="00CE4C4B">
        <w:rPr>
          <w:sz w:val="22"/>
          <w:szCs w:val="22"/>
        </w:rPr>
        <w:t>_</w:t>
      </w:r>
    </w:p>
    <w:p w14:paraId="4199D9E5" w14:textId="77777777" w:rsidR="00720AA8" w:rsidRPr="00BE29E4" w:rsidRDefault="00720AA8">
      <w:pPr>
        <w:jc w:val="both"/>
        <w:rPr>
          <w:sz w:val="22"/>
          <w:szCs w:val="22"/>
        </w:rPr>
      </w:pPr>
    </w:p>
    <w:p w14:paraId="4648EDD3" w14:textId="77777777" w:rsidR="00720AA8" w:rsidRPr="00BE29E4" w:rsidRDefault="00720AA8">
      <w:pPr>
        <w:jc w:val="both"/>
        <w:rPr>
          <w:sz w:val="22"/>
          <w:szCs w:val="22"/>
        </w:rPr>
      </w:pPr>
      <w:r w:rsidRPr="00BE29E4">
        <w:rPr>
          <w:sz w:val="22"/>
          <w:szCs w:val="22"/>
        </w:rPr>
        <w:t>City/State/Zip: ______________________________________________________________</w:t>
      </w:r>
      <w:r w:rsidR="00FD7609">
        <w:rPr>
          <w:sz w:val="22"/>
          <w:szCs w:val="22"/>
        </w:rPr>
        <w:t>____________</w:t>
      </w:r>
      <w:r w:rsidRPr="00BE29E4">
        <w:rPr>
          <w:sz w:val="22"/>
          <w:szCs w:val="22"/>
        </w:rPr>
        <w:t>_____</w:t>
      </w:r>
      <w:r w:rsidR="00094575">
        <w:rPr>
          <w:sz w:val="22"/>
          <w:szCs w:val="22"/>
        </w:rPr>
        <w:t>_</w:t>
      </w:r>
      <w:r w:rsidRPr="00BE29E4">
        <w:rPr>
          <w:sz w:val="22"/>
          <w:szCs w:val="22"/>
        </w:rPr>
        <w:t>_____</w:t>
      </w:r>
    </w:p>
    <w:p w14:paraId="76D88400" w14:textId="77777777" w:rsidR="00720AA8" w:rsidRPr="00AC6C68" w:rsidRDefault="00720AA8">
      <w:pPr>
        <w:jc w:val="both"/>
        <w:rPr>
          <w:sz w:val="12"/>
          <w:szCs w:val="12"/>
        </w:rPr>
      </w:pPr>
    </w:p>
    <w:p w14:paraId="6B4CF7B9" w14:textId="77777777" w:rsidR="00720AA8" w:rsidRPr="00BE29E4" w:rsidRDefault="00FD7609">
      <w:pPr>
        <w:jc w:val="both"/>
        <w:rPr>
          <w:sz w:val="22"/>
          <w:szCs w:val="22"/>
        </w:rPr>
      </w:pPr>
      <w:r>
        <w:rPr>
          <w:sz w:val="22"/>
          <w:szCs w:val="22"/>
        </w:rPr>
        <w:t>Orange County Assessment Appeals Board Rule No. 27(B)</w:t>
      </w:r>
      <w:r w:rsidR="00720AA8" w:rsidRPr="00BE29E4">
        <w:rPr>
          <w:sz w:val="22"/>
          <w:szCs w:val="22"/>
        </w:rPr>
        <w:t xml:space="preserve"> </w:t>
      </w:r>
      <w:r w:rsidR="00587867">
        <w:rPr>
          <w:sz w:val="22"/>
          <w:szCs w:val="22"/>
        </w:rPr>
        <w:t xml:space="preserve">requires </w:t>
      </w:r>
      <w:r w:rsidR="00720AA8" w:rsidRPr="00BE29E4">
        <w:rPr>
          <w:sz w:val="22"/>
          <w:szCs w:val="22"/>
        </w:rPr>
        <w:t>you to make a formal request</w:t>
      </w:r>
      <w:r>
        <w:rPr>
          <w:sz w:val="22"/>
          <w:szCs w:val="22"/>
        </w:rPr>
        <w:t xml:space="preserve"> for reconsideration</w:t>
      </w:r>
      <w:r w:rsidR="00720AA8" w:rsidRPr="00BE29E4">
        <w:rPr>
          <w:sz w:val="22"/>
          <w:szCs w:val="22"/>
        </w:rPr>
        <w:t xml:space="preserve"> in writing. Please use </w:t>
      </w:r>
      <w:r w:rsidR="00587867">
        <w:rPr>
          <w:sz w:val="22"/>
          <w:szCs w:val="22"/>
        </w:rPr>
        <w:t xml:space="preserve">this </w:t>
      </w:r>
      <w:r w:rsidR="00BF3B53" w:rsidRPr="00BE29E4">
        <w:rPr>
          <w:sz w:val="22"/>
          <w:szCs w:val="22"/>
        </w:rPr>
        <w:t>form and if you have any questions,</w:t>
      </w:r>
      <w:r>
        <w:rPr>
          <w:sz w:val="22"/>
          <w:szCs w:val="22"/>
        </w:rPr>
        <w:t xml:space="preserve"> contact</w:t>
      </w:r>
      <w:r w:rsidR="00720AA8" w:rsidRPr="00BE29E4">
        <w:rPr>
          <w:sz w:val="22"/>
          <w:szCs w:val="22"/>
        </w:rPr>
        <w:t xml:space="preserve"> the Clerk of the Board by calling the phone number listed above.</w:t>
      </w:r>
    </w:p>
    <w:p w14:paraId="02C85AA3" w14:textId="77777777" w:rsidR="00330367" w:rsidRPr="00BE29E4" w:rsidRDefault="00330367" w:rsidP="00720AA8">
      <w:pPr>
        <w:widowControl w:val="0"/>
        <w:autoSpaceDE w:val="0"/>
        <w:autoSpaceDN w:val="0"/>
        <w:adjustRightInd w:val="0"/>
        <w:ind w:right="-20"/>
        <w:rPr>
          <w:sz w:val="22"/>
          <w:szCs w:val="22"/>
        </w:rPr>
      </w:pPr>
    </w:p>
    <w:p w14:paraId="5B49DE61" w14:textId="77777777" w:rsidR="00FD7609" w:rsidRDefault="00000000" w:rsidP="00330367">
      <w:pPr>
        <w:widowControl w:val="0"/>
        <w:autoSpaceDE w:val="0"/>
        <w:autoSpaceDN w:val="0"/>
        <w:adjustRightInd w:val="0"/>
        <w:spacing w:after="120"/>
        <w:ind w:right="-20"/>
        <w:rPr>
          <w:spacing w:val="-3"/>
          <w:sz w:val="22"/>
          <w:szCs w:val="22"/>
        </w:rPr>
      </w:pPr>
      <w:r>
        <w:rPr>
          <w:noProof/>
          <w:sz w:val="22"/>
          <w:szCs w:val="22"/>
        </w:rPr>
        <w:pict w14:anchorId="212A14FD">
          <v:rect id="_x0000_s1027" style="position:absolute;margin-left:1.6pt;margin-top:-.2pt;width:13.6pt;height:10.4pt;z-index:1"/>
        </w:pict>
      </w:r>
      <w:r w:rsidR="000C152D" w:rsidRPr="00BE29E4">
        <w:rPr>
          <w:sz w:val="22"/>
          <w:szCs w:val="22"/>
        </w:rPr>
        <w:t xml:space="preserve"> </w:t>
      </w:r>
      <w:r w:rsidR="00330367" w:rsidRPr="00BE29E4">
        <w:rPr>
          <w:sz w:val="22"/>
          <w:szCs w:val="22"/>
        </w:rPr>
        <w:t xml:space="preserve">       I</w:t>
      </w:r>
      <w:r w:rsidR="00681797">
        <w:rPr>
          <w:sz w:val="22"/>
          <w:szCs w:val="22"/>
        </w:rPr>
        <w:t>/My client</w:t>
      </w:r>
      <w:r w:rsidR="00720AA8" w:rsidRPr="00BE29E4">
        <w:rPr>
          <w:spacing w:val="-1"/>
          <w:sz w:val="22"/>
          <w:szCs w:val="22"/>
        </w:rPr>
        <w:t xml:space="preserve"> </w:t>
      </w:r>
      <w:r w:rsidR="00720AA8" w:rsidRPr="00BE29E4">
        <w:rPr>
          <w:sz w:val="22"/>
          <w:szCs w:val="22"/>
        </w:rPr>
        <w:t>hereby</w:t>
      </w:r>
      <w:r w:rsidR="00720AA8" w:rsidRPr="00BE29E4">
        <w:rPr>
          <w:spacing w:val="-6"/>
          <w:sz w:val="22"/>
          <w:szCs w:val="22"/>
        </w:rPr>
        <w:t xml:space="preserve"> </w:t>
      </w:r>
      <w:r w:rsidR="00720AA8" w:rsidRPr="00BE29E4">
        <w:rPr>
          <w:sz w:val="22"/>
          <w:szCs w:val="22"/>
        </w:rPr>
        <w:t>request</w:t>
      </w:r>
      <w:r w:rsidR="00720AA8" w:rsidRPr="00BE29E4">
        <w:rPr>
          <w:spacing w:val="-6"/>
          <w:sz w:val="22"/>
          <w:szCs w:val="22"/>
        </w:rPr>
        <w:t xml:space="preserve"> </w:t>
      </w:r>
      <w:r w:rsidR="00FD7609">
        <w:rPr>
          <w:spacing w:val="-6"/>
          <w:sz w:val="22"/>
          <w:szCs w:val="22"/>
        </w:rPr>
        <w:t xml:space="preserve">reconsideration of </w:t>
      </w:r>
      <w:r w:rsidR="00330367" w:rsidRPr="00BE29E4">
        <w:rPr>
          <w:spacing w:val="-6"/>
          <w:sz w:val="22"/>
          <w:szCs w:val="22"/>
        </w:rPr>
        <w:t xml:space="preserve">the </w:t>
      </w:r>
      <w:r w:rsidR="00720AA8" w:rsidRPr="00BE29E4">
        <w:rPr>
          <w:spacing w:val="-3"/>
          <w:sz w:val="22"/>
          <w:szCs w:val="22"/>
        </w:rPr>
        <w:t xml:space="preserve">Application </w:t>
      </w:r>
      <w:r w:rsidR="00681797">
        <w:rPr>
          <w:spacing w:val="-3"/>
          <w:sz w:val="22"/>
          <w:szCs w:val="22"/>
        </w:rPr>
        <w:t>f</w:t>
      </w:r>
      <w:r w:rsidR="00720AA8" w:rsidRPr="00BE29E4">
        <w:rPr>
          <w:spacing w:val="-3"/>
          <w:sz w:val="22"/>
          <w:szCs w:val="22"/>
        </w:rPr>
        <w:t>or Changed Assessment referenced above</w:t>
      </w:r>
      <w:r w:rsidR="00FD7609">
        <w:rPr>
          <w:spacing w:val="-3"/>
          <w:sz w:val="22"/>
          <w:szCs w:val="22"/>
        </w:rPr>
        <w:t xml:space="preserve">. </w:t>
      </w:r>
      <w:r w:rsidR="00330367" w:rsidRPr="00BE29E4">
        <w:rPr>
          <w:spacing w:val="-3"/>
          <w:sz w:val="22"/>
          <w:szCs w:val="22"/>
        </w:rPr>
        <w:t xml:space="preserve">The reason </w:t>
      </w:r>
      <w:r w:rsidR="00681797">
        <w:rPr>
          <w:spacing w:val="-3"/>
          <w:sz w:val="22"/>
          <w:szCs w:val="22"/>
        </w:rPr>
        <w:t>for</w:t>
      </w:r>
      <w:r w:rsidR="00330367" w:rsidRPr="00BE29E4">
        <w:rPr>
          <w:spacing w:val="-3"/>
          <w:sz w:val="22"/>
          <w:szCs w:val="22"/>
        </w:rPr>
        <w:t xml:space="preserve"> </w:t>
      </w:r>
    </w:p>
    <w:p w14:paraId="3BE50DCD" w14:textId="77777777" w:rsidR="000C152D" w:rsidRPr="00BE29E4" w:rsidRDefault="00FD7609" w:rsidP="00330367">
      <w:pPr>
        <w:widowControl w:val="0"/>
        <w:autoSpaceDE w:val="0"/>
        <w:autoSpaceDN w:val="0"/>
        <w:adjustRightInd w:val="0"/>
        <w:spacing w:after="120"/>
        <w:ind w:right="-20"/>
        <w:rPr>
          <w:spacing w:val="-6"/>
          <w:sz w:val="22"/>
          <w:szCs w:val="22"/>
        </w:rPr>
      </w:pPr>
      <w:r>
        <w:rPr>
          <w:spacing w:val="-3"/>
          <w:sz w:val="22"/>
          <w:szCs w:val="22"/>
        </w:rPr>
        <w:t xml:space="preserve">         </w:t>
      </w:r>
      <w:r w:rsidR="00BE29E4">
        <w:rPr>
          <w:spacing w:val="-3"/>
          <w:sz w:val="22"/>
          <w:szCs w:val="22"/>
        </w:rPr>
        <w:t>not appear</w:t>
      </w:r>
      <w:r w:rsidR="00681797">
        <w:rPr>
          <w:spacing w:val="-3"/>
          <w:sz w:val="22"/>
          <w:szCs w:val="22"/>
        </w:rPr>
        <w:t>ing</w:t>
      </w:r>
      <w:r w:rsidR="00BE29E4">
        <w:rPr>
          <w:spacing w:val="-3"/>
          <w:sz w:val="22"/>
          <w:szCs w:val="22"/>
        </w:rPr>
        <w:t xml:space="preserve"> at</w:t>
      </w:r>
      <w:r w:rsidR="00330367" w:rsidRPr="00BE29E4">
        <w:rPr>
          <w:spacing w:val="-3"/>
          <w:sz w:val="22"/>
          <w:szCs w:val="22"/>
        </w:rPr>
        <w:t xml:space="preserve"> the assessment appeal hearing on</w:t>
      </w:r>
      <w:r w:rsidR="000C152D" w:rsidRPr="00BE29E4">
        <w:rPr>
          <w:spacing w:val="-3"/>
          <w:sz w:val="22"/>
          <w:szCs w:val="22"/>
        </w:rPr>
        <w:t xml:space="preserve"> </w:t>
      </w:r>
      <w:r w:rsidR="00094575" w:rsidRPr="00094575">
        <w:rPr>
          <w:spacing w:val="-3"/>
          <w:sz w:val="22"/>
          <w:szCs w:val="22"/>
        </w:rPr>
        <w:t>(Date)</w:t>
      </w:r>
      <w:r w:rsidR="00330367" w:rsidRPr="00BE29E4">
        <w:rPr>
          <w:spacing w:val="-3"/>
          <w:sz w:val="22"/>
          <w:szCs w:val="22"/>
        </w:rPr>
        <w:t xml:space="preserve">_________________________ is </w:t>
      </w:r>
      <w:r w:rsidR="00720AA8" w:rsidRPr="00BE29E4">
        <w:rPr>
          <w:spacing w:val="-3"/>
          <w:sz w:val="22"/>
          <w:szCs w:val="22"/>
        </w:rPr>
        <w:t>(</w:t>
      </w:r>
      <w:r w:rsidR="00BE29E4">
        <w:rPr>
          <w:spacing w:val="-6"/>
          <w:sz w:val="22"/>
          <w:szCs w:val="22"/>
        </w:rPr>
        <w:t xml:space="preserve">state reason below): </w:t>
      </w:r>
    </w:p>
    <w:p w14:paraId="5D4F44CB" w14:textId="77777777" w:rsidR="00330367" w:rsidRPr="00BE29E4" w:rsidRDefault="00094575" w:rsidP="00094575">
      <w:pPr>
        <w:widowControl w:val="0"/>
        <w:autoSpaceDE w:val="0"/>
        <w:autoSpaceDN w:val="0"/>
        <w:adjustRightInd w:val="0"/>
        <w:ind w:right="-20"/>
        <w:rPr>
          <w:sz w:val="12"/>
          <w:szCs w:val="12"/>
        </w:rPr>
      </w:pPr>
      <w:r>
        <w:rPr>
          <w:sz w:val="12"/>
          <w:szCs w:val="12"/>
        </w:rPr>
        <w:t xml:space="preserve">                                                                                                                                                                        </w:t>
      </w:r>
    </w:p>
    <w:p w14:paraId="450EF8FC" w14:textId="77777777" w:rsidR="00330367" w:rsidRPr="00BE29E4" w:rsidRDefault="00330367" w:rsidP="00330367">
      <w:pPr>
        <w:widowControl w:val="0"/>
        <w:autoSpaceDE w:val="0"/>
        <w:autoSpaceDN w:val="0"/>
        <w:adjustRightInd w:val="0"/>
        <w:spacing w:after="120"/>
        <w:rPr>
          <w:spacing w:val="-3"/>
          <w:sz w:val="22"/>
          <w:szCs w:val="22"/>
        </w:rPr>
      </w:pPr>
      <w:r w:rsidRPr="00BE29E4">
        <w:rPr>
          <w:spacing w:val="-3"/>
          <w:sz w:val="22"/>
          <w:szCs w:val="22"/>
        </w:rPr>
        <w:t>Reason: ________________________________________________________________________</w:t>
      </w:r>
      <w:r w:rsidR="00BE29E4">
        <w:rPr>
          <w:spacing w:val="-3"/>
          <w:sz w:val="22"/>
          <w:szCs w:val="22"/>
        </w:rPr>
        <w:t>________</w:t>
      </w:r>
      <w:r w:rsidRPr="00BE29E4">
        <w:rPr>
          <w:spacing w:val="-3"/>
          <w:sz w:val="22"/>
          <w:szCs w:val="22"/>
        </w:rPr>
        <w:t>____________</w:t>
      </w:r>
      <w:r w:rsidR="00CE4C4B">
        <w:rPr>
          <w:spacing w:val="-3"/>
          <w:sz w:val="22"/>
          <w:szCs w:val="22"/>
        </w:rPr>
        <w:t>___</w:t>
      </w:r>
      <w:r w:rsidRPr="00BE29E4">
        <w:rPr>
          <w:spacing w:val="-3"/>
          <w:sz w:val="22"/>
          <w:szCs w:val="22"/>
        </w:rPr>
        <w:t>_</w:t>
      </w:r>
    </w:p>
    <w:p w14:paraId="6A72C232" w14:textId="77777777" w:rsidR="00330367" w:rsidRPr="00BE29E4" w:rsidRDefault="00330367" w:rsidP="00330367">
      <w:pPr>
        <w:widowControl w:val="0"/>
        <w:autoSpaceDE w:val="0"/>
        <w:autoSpaceDN w:val="0"/>
        <w:adjustRightInd w:val="0"/>
        <w:spacing w:after="120"/>
        <w:rPr>
          <w:spacing w:val="-3"/>
          <w:sz w:val="22"/>
          <w:szCs w:val="22"/>
        </w:rPr>
      </w:pPr>
      <w:r w:rsidRPr="00BE29E4">
        <w:rPr>
          <w:spacing w:val="-3"/>
          <w:sz w:val="22"/>
          <w:szCs w:val="22"/>
        </w:rPr>
        <w:t>_______________________________________________________________________________________</w:t>
      </w:r>
      <w:r w:rsidR="00BE29E4">
        <w:rPr>
          <w:spacing w:val="-3"/>
          <w:sz w:val="22"/>
          <w:szCs w:val="22"/>
        </w:rPr>
        <w:t>________</w:t>
      </w:r>
      <w:r w:rsidRPr="00BE29E4">
        <w:rPr>
          <w:spacing w:val="-3"/>
          <w:sz w:val="22"/>
          <w:szCs w:val="22"/>
        </w:rPr>
        <w:t>_____</w:t>
      </w:r>
      <w:r w:rsidR="00CE4C4B">
        <w:rPr>
          <w:spacing w:val="-3"/>
          <w:sz w:val="22"/>
          <w:szCs w:val="22"/>
        </w:rPr>
        <w:t>___</w:t>
      </w:r>
    </w:p>
    <w:p w14:paraId="4F90F285" w14:textId="77777777" w:rsidR="00330367" w:rsidRPr="00BE29E4" w:rsidRDefault="00330367" w:rsidP="00330367">
      <w:pPr>
        <w:widowControl w:val="0"/>
        <w:autoSpaceDE w:val="0"/>
        <w:autoSpaceDN w:val="0"/>
        <w:adjustRightInd w:val="0"/>
        <w:spacing w:after="120"/>
        <w:rPr>
          <w:spacing w:val="-3"/>
          <w:sz w:val="22"/>
          <w:szCs w:val="22"/>
        </w:rPr>
      </w:pPr>
      <w:r w:rsidRPr="00BE29E4">
        <w:rPr>
          <w:spacing w:val="-3"/>
          <w:sz w:val="22"/>
          <w:szCs w:val="22"/>
        </w:rPr>
        <w:t>____________________________________________________________________________________________</w:t>
      </w:r>
      <w:r w:rsidR="00BE29E4">
        <w:rPr>
          <w:spacing w:val="-3"/>
          <w:sz w:val="22"/>
          <w:szCs w:val="22"/>
        </w:rPr>
        <w:t>________</w:t>
      </w:r>
      <w:r w:rsidR="00CE4C4B">
        <w:rPr>
          <w:spacing w:val="-3"/>
          <w:sz w:val="22"/>
          <w:szCs w:val="22"/>
        </w:rPr>
        <w:t>___</w:t>
      </w:r>
    </w:p>
    <w:p w14:paraId="06B4C9E9" w14:textId="77777777" w:rsidR="00330367" w:rsidRPr="00BE29E4" w:rsidRDefault="00330367" w:rsidP="00330367">
      <w:pPr>
        <w:widowControl w:val="0"/>
        <w:autoSpaceDE w:val="0"/>
        <w:autoSpaceDN w:val="0"/>
        <w:adjustRightInd w:val="0"/>
        <w:spacing w:after="120"/>
        <w:rPr>
          <w:spacing w:val="-3"/>
          <w:sz w:val="22"/>
          <w:szCs w:val="22"/>
        </w:rPr>
      </w:pPr>
      <w:r w:rsidRPr="00BE29E4">
        <w:rPr>
          <w:spacing w:val="-3"/>
          <w:sz w:val="22"/>
          <w:szCs w:val="22"/>
        </w:rPr>
        <w:t>___________________________________________________________________________________</w:t>
      </w:r>
      <w:r w:rsidR="00BE29E4">
        <w:rPr>
          <w:spacing w:val="-3"/>
          <w:sz w:val="22"/>
          <w:szCs w:val="22"/>
        </w:rPr>
        <w:t>________</w:t>
      </w:r>
      <w:r w:rsidRPr="00BE29E4">
        <w:rPr>
          <w:spacing w:val="-3"/>
          <w:sz w:val="22"/>
          <w:szCs w:val="22"/>
        </w:rPr>
        <w:t>_________</w:t>
      </w:r>
      <w:r w:rsidR="00CE4C4B">
        <w:rPr>
          <w:spacing w:val="-3"/>
          <w:sz w:val="22"/>
          <w:szCs w:val="22"/>
        </w:rPr>
        <w:t>___</w:t>
      </w:r>
    </w:p>
    <w:p w14:paraId="60B2B135" w14:textId="77777777" w:rsidR="00720AA8" w:rsidRPr="00FD7609" w:rsidRDefault="00720AA8">
      <w:pPr>
        <w:jc w:val="both"/>
        <w:rPr>
          <w:sz w:val="12"/>
          <w:szCs w:val="12"/>
        </w:rPr>
      </w:pPr>
    </w:p>
    <w:p w14:paraId="4245159F" w14:textId="77777777" w:rsidR="00BF3B53" w:rsidRPr="00BE29E4" w:rsidRDefault="000C152D">
      <w:pPr>
        <w:jc w:val="both"/>
        <w:rPr>
          <w:sz w:val="22"/>
          <w:szCs w:val="22"/>
        </w:rPr>
      </w:pPr>
      <w:r w:rsidRPr="00BE29E4">
        <w:rPr>
          <w:sz w:val="22"/>
          <w:szCs w:val="22"/>
        </w:rPr>
        <w:t>I</w:t>
      </w:r>
      <w:r w:rsidR="00681797">
        <w:rPr>
          <w:sz w:val="22"/>
          <w:szCs w:val="22"/>
        </w:rPr>
        <w:t>/My client</w:t>
      </w:r>
      <w:r w:rsidRPr="00BE29E4">
        <w:rPr>
          <w:sz w:val="22"/>
          <w:szCs w:val="22"/>
        </w:rPr>
        <w:t xml:space="preserve"> first learned </w:t>
      </w:r>
      <w:r w:rsidR="00681797">
        <w:rPr>
          <w:sz w:val="22"/>
          <w:szCs w:val="22"/>
        </w:rPr>
        <w:t xml:space="preserve">the result </w:t>
      </w:r>
      <w:r w:rsidR="00681797" w:rsidRPr="00BE29E4">
        <w:rPr>
          <w:sz w:val="22"/>
          <w:szCs w:val="22"/>
        </w:rPr>
        <w:t xml:space="preserve">of the hearing referenced above </w:t>
      </w:r>
      <w:r w:rsidRPr="00BE29E4">
        <w:rPr>
          <w:sz w:val="22"/>
          <w:szCs w:val="22"/>
        </w:rPr>
        <w:t>on:</w:t>
      </w:r>
      <w:r w:rsidR="00BE29E4">
        <w:rPr>
          <w:sz w:val="22"/>
          <w:szCs w:val="22"/>
        </w:rPr>
        <w:t xml:space="preserve"> </w:t>
      </w:r>
      <w:r w:rsidR="00BE29E4" w:rsidRPr="00BE29E4">
        <w:rPr>
          <w:sz w:val="22"/>
          <w:szCs w:val="22"/>
        </w:rPr>
        <w:t xml:space="preserve">(Date) </w:t>
      </w:r>
      <w:r w:rsidR="00BE29E4">
        <w:rPr>
          <w:sz w:val="22"/>
          <w:szCs w:val="22"/>
        </w:rPr>
        <w:t>___</w:t>
      </w:r>
      <w:r w:rsidR="00223F05">
        <w:rPr>
          <w:sz w:val="22"/>
          <w:szCs w:val="22"/>
        </w:rPr>
        <w:t>_______________</w:t>
      </w:r>
      <w:r w:rsidR="00BE29E4">
        <w:rPr>
          <w:sz w:val="22"/>
          <w:szCs w:val="22"/>
        </w:rPr>
        <w:t>___</w:t>
      </w:r>
      <w:r w:rsidR="00CE4C4B">
        <w:rPr>
          <w:sz w:val="22"/>
          <w:szCs w:val="22"/>
        </w:rPr>
        <w:t>___</w:t>
      </w:r>
      <w:r w:rsidR="00BE29E4">
        <w:rPr>
          <w:sz w:val="22"/>
          <w:szCs w:val="22"/>
        </w:rPr>
        <w:t>_________</w:t>
      </w:r>
    </w:p>
    <w:p w14:paraId="6F5B46A8" w14:textId="77777777" w:rsidR="00AC6C68" w:rsidRDefault="00AC6C68" w:rsidP="00AC6C68">
      <w:pPr>
        <w:jc w:val="center"/>
        <w:rPr>
          <w:sz w:val="22"/>
          <w:szCs w:val="22"/>
        </w:rPr>
      </w:pPr>
    </w:p>
    <w:p w14:paraId="1BB28954" w14:textId="77777777" w:rsidR="00BF3B53" w:rsidRPr="00836393" w:rsidRDefault="00AC6C68" w:rsidP="00AC6C68">
      <w:pPr>
        <w:jc w:val="center"/>
        <w:rPr>
          <w:b/>
          <w:sz w:val="22"/>
          <w:szCs w:val="22"/>
        </w:rPr>
      </w:pPr>
      <w:r w:rsidRPr="00836393">
        <w:rPr>
          <w:b/>
          <w:sz w:val="22"/>
          <w:szCs w:val="22"/>
        </w:rPr>
        <w:t>1604C WAIVER AGREEMENT</w:t>
      </w:r>
    </w:p>
    <w:p w14:paraId="2B4B1D61" w14:textId="77777777" w:rsidR="00720AA8" w:rsidRPr="00BE29E4" w:rsidRDefault="000C152D">
      <w:pPr>
        <w:jc w:val="both"/>
        <w:rPr>
          <w:sz w:val="22"/>
          <w:szCs w:val="22"/>
        </w:rPr>
      </w:pPr>
      <w:r w:rsidRPr="00BE29E4">
        <w:rPr>
          <w:sz w:val="22"/>
          <w:szCs w:val="22"/>
        </w:rPr>
        <w:t xml:space="preserve">                                                                               </w:t>
      </w:r>
    </w:p>
    <w:p w14:paraId="7BB2DF1D" w14:textId="77777777" w:rsidR="00706DBF" w:rsidRDefault="00304250" w:rsidP="006F1F98">
      <w:pPr>
        <w:pStyle w:val="BodyText"/>
        <w:jc w:val="both"/>
        <w:rPr>
          <w:sz w:val="22"/>
          <w:szCs w:val="22"/>
        </w:rPr>
      </w:pPr>
      <w:r w:rsidRPr="00BE29E4">
        <w:rPr>
          <w:sz w:val="22"/>
          <w:szCs w:val="22"/>
        </w:rPr>
        <w:t xml:space="preserve">The provisions of Revenue &amp; Taxation Code Section 1604(c) provide that the Assessment Appeals Board should hear evidence and make </w:t>
      </w:r>
      <w:r w:rsidR="00BE29E4" w:rsidRPr="00BE29E4">
        <w:rPr>
          <w:sz w:val="22"/>
          <w:szCs w:val="22"/>
        </w:rPr>
        <w:t xml:space="preserve">a </w:t>
      </w:r>
      <w:r w:rsidRPr="00BE29E4">
        <w:rPr>
          <w:sz w:val="22"/>
          <w:szCs w:val="22"/>
        </w:rPr>
        <w:t>final determination on an application for reduction of assessment of property within two (2) years of timely filing of the application, unless the taxpayer and the Appeals Board mutually agree in writing to an extension of time for the hearing.</w:t>
      </w:r>
      <w:r w:rsidR="00BE29E4" w:rsidRPr="00BE29E4">
        <w:rPr>
          <w:sz w:val="22"/>
          <w:szCs w:val="22"/>
        </w:rPr>
        <w:t xml:space="preserve"> </w:t>
      </w:r>
    </w:p>
    <w:p w14:paraId="18264350" w14:textId="77777777" w:rsidR="006F1F98" w:rsidRPr="00836393" w:rsidRDefault="006F1F98" w:rsidP="006F1F98">
      <w:pPr>
        <w:pStyle w:val="BodyText"/>
        <w:jc w:val="both"/>
        <w:rPr>
          <w:snapToGrid w:val="0"/>
          <w:color w:val="000000"/>
          <w:sz w:val="24"/>
          <w:szCs w:val="24"/>
        </w:rPr>
      </w:pPr>
      <w:r w:rsidRPr="00836393">
        <w:rPr>
          <w:snapToGrid w:val="0"/>
          <w:color w:val="000000"/>
          <w:sz w:val="22"/>
          <w:szCs w:val="22"/>
        </w:rPr>
        <w:t>This waiver agreement extends the two year period in which the Assessment Appeals Board is required to conduct a hearing and make final determination on the above referenced application(s). This waiver can be cancelled. For cancellation details, contact the Clerk of the Board at (714) 834-2331, ext. 1.</w:t>
      </w:r>
      <w:r w:rsidRPr="00836393">
        <w:rPr>
          <w:snapToGrid w:val="0"/>
          <w:color w:val="000000"/>
          <w:sz w:val="24"/>
          <w:szCs w:val="24"/>
        </w:rPr>
        <w:t xml:space="preserve">  </w:t>
      </w:r>
    </w:p>
    <w:p w14:paraId="0EF11D92" w14:textId="77777777" w:rsidR="00706DBF" w:rsidRPr="00836393" w:rsidRDefault="00706DBF" w:rsidP="00706DBF">
      <w:pPr>
        <w:jc w:val="both"/>
        <w:rPr>
          <w:b/>
          <w:color w:val="000000"/>
          <w:sz w:val="22"/>
          <w:szCs w:val="22"/>
        </w:rPr>
      </w:pPr>
      <w:r w:rsidRPr="00836393">
        <w:rPr>
          <w:b/>
          <w:color w:val="000000"/>
          <w:sz w:val="22"/>
          <w:szCs w:val="22"/>
        </w:rPr>
        <w:t>I HEREBY AGREE TO AN EXTENSION OF TIME FOR THE HEARING ON THE AFORESTATED APPLICATON NO(S) BEYOND THE TWO-YEAR PERIOD OF MY TIMELY FILING.</w:t>
      </w:r>
    </w:p>
    <w:p w14:paraId="530824C8" w14:textId="77777777" w:rsidR="001B00C6" w:rsidRDefault="001B00C6">
      <w:pPr>
        <w:jc w:val="both"/>
        <w:rPr>
          <w:b/>
          <w:sz w:val="12"/>
          <w:szCs w:val="12"/>
        </w:rPr>
      </w:pPr>
    </w:p>
    <w:p w14:paraId="7A77F614" w14:textId="77777777" w:rsidR="00FD7609" w:rsidRDefault="00FD7609">
      <w:pPr>
        <w:jc w:val="both"/>
        <w:rPr>
          <w:b/>
          <w:sz w:val="12"/>
          <w:szCs w:val="12"/>
        </w:rPr>
      </w:pPr>
    </w:p>
    <w:p w14:paraId="67284CE8" w14:textId="77777777" w:rsidR="00FD7609" w:rsidRPr="00FD7609" w:rsidRDefault="00FD7609">
      <w:pPr>
        <w:jc w:val="both"/>
        <w:rPr>
          <w:b/>
          <w:sz w:val="12"/>
          <w:szCs w:val="12"/>
        </w:rPr>
      </w:pPr>
    </w:p>
    <w:p w14:paraId="101B5300" w14:textId="77777777" w:rsidR="00BE29E4" w:rsidRDefault="00BE29E4" w:rsidP="00BE29E4">
      <w:pPr>
        <w:jc w:val="both"/>
        <w:rPr>
          <w:sz w:val="24"/>
        </w:rPr>
      </w:pPr>
      <w:r>
        <w:rPr>
          <w:sz w:val="24"/>
        </w:rPr>
        <w:t>______________________________________</w:t>
      </w:r>
      <w:r w:rsidR="00CE4C4B">
        <w:rPr>
          <w:sz w:val="24"/>
        </w:rPr>
        <w:t>___</w:t>
      </w:r>
      <w:r>
        <w:rPr>
          <w:sz w:val="24"/>
        </w:rPr>
        <w:t>___</w:t>
      </w:r>
      <w:r w:rsidR="00CE4C4B">
        <w:rPr>
          <w:sz w:val="24"/>
        </w:rPr>
        <w:t>_____</w:t>
      </w:r>
      <w:r>
        <w:rPr>
          <w:sz w:val="24"/>
        </w:rPr>
        <w:t>_</w:t>
      </w:r>
      <w:r w:rsidR="00CE4C4B">
        <w:rPr>
          <w:sz w:val="24"/>
        </w:rPr>
        <w:t xml:space="preserve">      </w:t>
      </w:r>
      <w:r>
        <w:rPr>
          <w:sz w:val="24"/>
        </w:rPr>
        <w:t>___________________________________</w:t>
      </w:r>
      <w:r w:rsidR="00CE4C4B">
        <w:rPr>
          <w:sz w:val="24"/>
        </w:rPr>
        <w:t>____</w:t>
      </w:r>
    </w:p>
    <w:p w14:paraId="034BDE00" w14:textId="77777777" w:rsidR="00BE29E4" w:rsidRPr="00BE29E4" w:rsidRDefault="00BE29E4" w:rsidP="00BE29E4">
      <w:pPr>
        <w:jc w:val="both"/>
        <w:rPr>
          <w:sz w:val="24"/>
        </w:rPr>
      </w:pPr>
      <w:r w:rsidRPr="00BE29E4">
        <w:rPr>
          <w:sz w:val="24"/>
        </w:rPr>
        <w:t>Signature</w:t>
      </w:r>
      <w:r w:rsidRPr="00BE29E4">
        <w:rPr>
          <w:sz w:val="24"/>
        </w:rPr>
        <w:tab/>
      </w:r>
      <w:r>
        <w:rPr>
          <w:sz w:val="24"/>
        </w:rPr>
        <w:tab/>
      </w:r>
      <w:r>
        <w:rPr>
          <w:sz w:val="24"/>
        </w:rPr>
        <w:tab/>
      </w:r>
      <w:r>
        <w:rPr>
          <w:sz w:val="24"/>
        </w:rPr>
        <w:tab/>
      </w:r>
      <w:r>
        <w:rPr>
          <w:sz w:val="24"/>
        </w:rPr>
        <w:tab/>
      </w:r>
      <w:r>
        <w:rPr>
          <w:sz w:val="24"/>
        </w:rPr>
        <w:tab/>
      </w:r>
      <w:r>
        <w:rPr>
          <w:sz w:val="24"/>
        </w:rPr>
        <w:tab/>
      </w:r>
      <w:r w:rsidR="00CE4C4B">
        <w:rPr>
          <w:sz w:val="24"/>
        </w:rPr>
        <w:t xml:space="preserve">          </w:t>
      </w:r>
      <w:r w:rsidRPr="00BE29E4">
        <w:rPr>
          <w:sz w:val="24"/>
        </w:rPr>
        <w:t xml:space="preserve">Title </w:t>
      </w:r>
      <w:r w:rsidR="00FD7609">
        <w:rPr>
          <w:sz w:val="24"/>
        </w:rPr>
        <w:t>(</w:t>
      </w:r>
      <w:r w:rsidRPr="00BE29E4">
        <w:rPr>
          <w:sz w:val="24"/>
        </w:rPr>
        <w:t>Applicant or Authorized Agent)</w:t>
      </w:r>
    </w:p>
    <w:p w14:paraId="109065EB" w14:textId="77777777" w:rsidR="00BE29E4" w:rsidRPr="00BE29E4" w:rsidRDefault="00BE29E4" w:rsidP="00BE29E4">
      <w:pPr>
        <w:jc w:val="both"/>
        <w:rPr>
          <w:sz w:val="24"/>
        </w:rPr>
      </w:pPr>
    </w:p>
    <w:p w14:paraId="0EA29988" w14:textId="77777777" w:rsidR="00BE29E4" w:rsidRPr="00BE29E4" w:rsidRDefault="00BE29E4" w:rsidP="00BE29E4">
      <w:pPr>
        <w:jc w:val="both"/>
        <w:rPr>
          <w:sz w:val="24"/>
        </w:rPr>
      </w:pPr>
      <w:r>
        <w:rPr>
          <w:sz w:val="24"/>
        </w:rPr>
        <w:t>_________________________________________</w:t>
      </w:r>
      <w:r w:rsidR="00CE4C4B">
        <w:rPr>
          <w:sz w:val="24"/>
        </w:rPr>
        <w:t>________</w:t>
      </w:r>
      <w:r>
        <w:rPr>
          <w:sz w:val="24"/>
        </w:rPr>
        <w:t>_</w:t>
      </w:r>
      <w:r w:rsidR="00CE4C4B">
        <w:rPr>
          <w:sz w:val="24"/>
        </w:rPr>
        <w:t xml:space="preserve">      </w:t>
      </w:r>
      <w:r>
        <w:rPr>
          <w:sz w:val="24"/>
        </w:rPr>
        <w:t>_______________________________________</w:t>
      </w:r>
    </w:p>
    <w:p w14:paraId="0EE8A085" w14:textId="77777777" w:rsidR="001B00C6" w:rsidRDefault="00BE29E4">
      <w:pPr>
        <w:jc w:val="both"/>
        <w:rPr>
          <w:sz w:val="24"/>
        </w:rPr>
      </w:pPr>
      <w:r w:rsidRPr="00BE29E4">
        <w:rPr>
          <w:sz w:val="24"/>
        </w:rPr>
        <w:t>Print Name</w:t>
      </w:r>
      <w:r w:rsidRPr="00BE29E4">
        <w:rPr>
          <w:sz w:val="24"/>
        </w:rPr>
        <w:tab/>
      </w:r>
      <w:r>
        <w:rPr>
          <w:sz w:val="24"/>
        </w:rPr>
        <w:tab/>
      </w:r>
      <w:r>
        <w:rPr>
          <w:sz w:val="24"/>
        </w:rPr>
        <w:tab/>
      </w:r>
      <w:r>
        <w:rPr>
          <w:sz w:val="24"/>
        </w:rPr>
        <w:tab/>
      </w:r>
      <w:r>
        <w:rPr>
          <w:sz w:val="24"/>
        </w:rPr>
        <w:tab/>
      </w:r>
      <w:r>
        <w:rPr>
          <w:sz w:val="24"/>
        </w:rPr>
        <w:tab/>
      </w:r>
      <w:r>
        <w:rPr>
          <w:sz w:val="24"/>
        </w:rPr>
        <w:tab/>
      </w:r>
      <w:r w:rsidR="00CE4C4B">
        <w:rPr>
          <w:sz w:val="24"/>
        </w:rPr>
        <w:t xml:space="preserve">          </w:t>
      </w:r>
      <w:r w:rsidRPr="00BE29E4">
        <w:rPr>
          <w:sz w:val="24"/>
        </w:rPr>
        <w:t>Date</w:t>
      </w:r>
    </w:p>
    <w:sectPr w:rsidR="001B00C6" w:rsidSect="00836393">
      <w:footerReference w:type="default" r:id="rId9"/>
      <w:pgSz w:w="12240" w:h="15840"/>
      <w:pgMar w:top="576" w:right="576" w:bottom="576" w:left="5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F826" w14:textId="77777777" w:rsidR="003D5099" w:rsidRDefault="003D5099">
      <w:r>
        <w:separator/>
      </w:r>
    </w:p>
  </w:endnote>
  <w:endnote w:type="continuationSeparator" w:id="0">
    <w:p w14:paraId="7BCCD35F" w14:textId="77777777" w:rsidR="003D5099" w:rsidRDefault="003D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628F" w14:textId="77777777" w:rsidR="00206204" w:rsidRDefault="00206204">
    <w:pPr>
      <w:pStyle w:val="Footer"/>
    </w:pPr>
    <w:r>
      <w:t xml:space="preserve">FORM </w:t>
    </w:r>
    <w:r w:rsidRPr="00206204">
      <w:t>COB 318</w:t>
    </w:r>
  </w:p>
  <w:p w14:paraId="7B26E562" w14:textId="77777777" w:rsidR="00206204" w:rsidRDefault="00206204" w:rsidP="00836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6A955" w14:textId="77777777" w:rsidR="003D5099" w:rsidRDefault="003D5099">
      <w:r>
        <w:separator/>
      </w:r>
    </w:p>
  </w:footnote>
  <w:footnote w:type="continuationSeparator" w:id="0">
    <w:p w14:paraId="7DFAB3B3" w14:textId="77777777" w:rsidR="003D5099" w:rsidRDefault="003D5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B457C"/>
    <w:multiLevelType w:val="hybridMultilevel"/>
    <w:tmpl w:val="79866922"/>
    <w:lvl w:ilvl="0" w:tplc="E88CDF70">
      <w:start w:val="29"/>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C536E1"/>
    <w:multiLevelType w:val="hybridMultilevel"/>
    <w:tmpl w:val="E60843A8"/>
    <w:lvl w:ilvl="0" w:tplc="1E6A1CFA">
      <w:start w:val="29"/>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31691B"/>
    <w:multiLevelType w:val="hybridMultilevel"/>
    <w:tmpl w:val="B3D6C062"/>
    <w:lvl w:ilvl="0" w:tplc="C8CE05E0">
      <w:start w:val="29"/>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83049A"/>
    <w:multiLevelType w:val="hybridMultilevel"/>
    <w:tmpl w:val="2D34B438"/>
    <w:lvl w:ilvl="0" w:tplc="357639E4">
      <w:start w:val="29"/>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342091">
    <w:abstractNumId w:val="1"/>
  </w:num>
  <w:num w:numId="2" w16cid:durableId="833692020">
    <w:abstractNumId w:val="3"/>
  </w:num>
  <w:num w:numId="3" w16cid:durableId="468938019">
    <w:abstractNumId w:val="2"/>
  </w:num>
  <w:num w:numId="4" w16cid:durableId="151954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7C7"/>
    <w:rsid w:val="00094575"/>
    <w:rsid w:val="000A077F"/>
    <w:rsid w:val="000B559B"/>
    <w:rsid w:val="000C152D"/>
    <w:rsid w:val="000F2F22"/>
    <w:rsid w:val="00141F70"/>
    <w:rsid w:val="00197DD8"/>
    <w:rsid w:val="001B00C6"/>
    <w:rsid w:val="001B1727"/>
    <w:rsid w:val="00206204"/>
    <w:rsid w:val="00223F05"/>
    <w:rsid w:val="00293699"/>
    <w:rsid w:val="00304250"/>
    <w:rsid w:val="00330367"/>
    <w:rsid w:val="003756FD"/>
    <w:rsid w:val="003B47D6"/>
    <w:rsid w:val="003D5099"/>
    <w:rsid w:val="003E2C97"/>
    <w:rsid w:val="00441CF2"/>
    <w:rsid w:val="00504860"/>
    <w:rsid w:val="00576478"/>
    <w:rsid w:val="00587867"/>
    <w:rsid w:val="00643E58"/>
    <w:rsid w:val="00681797"/>
    <w:rsid w:val="00681F8A"/>
    <w:rsid w:val="006977C7"/>
    <w:rsid w:val="006B2C57"/>
    <w:rsid w:val="006C1D02"/>
    <w:rsid w:val="006D7EAF"/>
    <w:rsid w:val="006F1F98"/>
    <w:rsid w:val="00706DBF"/>
    <w:rsid w:val="00720AA8"/>
    <w:rsid w:val="007602E7"/>
    <w:rsid w:val="007A3013"/>
    <w:rsid w:val="00801B61"/>
    <w:rsid w:val="00807160"/>
    <w:rsid w:val="00825C95"/>
    <w:rsid w:val="00836393"/>
    <w:rsid w:val="00845E4C"/>
    <w:rsid w:val="008F11B1"/>
    <w:rsid w:val="00906026"/>
    <w:rsid w:val="00913A6F"/>
    <w:rsid w:val="00935064"/>
    <w:rsid w:val="00A832DF"/>
    <w:rsid w:val="00A842F9"/>
    <w:rsid w:val="00A920BE"/>
    <w:rsid w:val="00AC6C68"/>
    <w:rsid w:val="00B52952"/>
    <w:rsid w:val="00BB1A9B"/>
    <w:rsid w:val="00BE29E4"/>
    <w:rsid w:val="00BF3B53"/>
    <w:rsid w:val="00C012CE"/>
    <w:rsid w:val="00C36D11"/>
    <w:rsid w:val="00C46408"/>
    <w:rsid w:val="00CA69FD"/>
    <w:rsid w:val="00CE4C4B"/>
    <w:rsid w:val="00D81100"/>
    <w:rsid w:val="00D92073"/>
    <w:rsid w:val="00DF2DCC"/>
    <w:rsid w:val="00E17F49"/>
    <w:rsid w:val="00E20786"/>
    <w:rsid w:val="00E23629"/>
    <w:rsid w:val="00E54669"/>
    <w:rsid w:val="00E84FA4"/>
    <w:rsid w:val="00E91A88"/>
    <w:rsid w:val="00E91DA4"/>
    <w:rsid w:val="00EE5AD1"/>
    <w:rsid w:val="00F54DD6"/>
    <w:rsid w:val="00FC38C2"/>
    <w:rsid w:val="00FD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78E0201A"/>
  <w15:chartTrackingRefBased/>
  <w15:docId w15:val="{279D01A9-8B06-49EC-BDAD-C3DA3F6EB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top w:val="double" w:sz="6" w:space="1" w:color="auto"/>
      </w:pBd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jc w:val="right"/>
      <w:outlineLvl w:val="6"/>
    </w:pPr>
    <w:rPr>
      <w:rFonts w:ascii="Wide Latin" w:hAnsi="Wide Lati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Name">
    <w:name w:val="Signature Name"/>
    <w:basedOn w:val="Signature"/>
    <w:next w:val="Normal"/>
    <w:pPr>
      <w:keepNext/>
      <w:keepLines/>
      <w:spacing w:before="660" w:line="240" w:lineRule="atLeast"/>
      <w:ind w:left="0"/>
      <w:jc w:val="both"/>
    </w:pPr>
  </w:style>
  <w:style w:type="paragraph" w:styleId="Signature">
    <w:name w:val="Signature"/>
    <w:basedOn w:val="Normal"/>
    <w:pPr>
      <w:ind w:left="4320"/>
    </w:pPr>
  </w:style>
  <w:style w:type="paragraph" w:customStyle="1" w:styleId="SignatureJobTitle">
    <w:name w:val="Signature Job Title"/>
    <w:basedOn w:val="Signature"/>
    <w:next w:val="Normal"/>
    <w:pPr>
      <w:keepNext/>
      <w:keepLines/>
      <w:spacing w:line="240" w:lineRule="atLeast"/>
      <w:ind w:left="0"/>
      <w:jc w:val="both"/>
    </w:pPr>
  </w:style>
  <w:style w:type="paragraph" w:customStyle="1" w:styleId="CompanyName">
    <w:name w:val="Company Name"/>
    <w:basedOn w:val="BodyText"/>
    <w:pPr>
      <w:keepLines/>
      <w:framePr w:w="8640" w:h="1440" w:wrap="notBeside" w:vAnchor="page" w:hAnchor="margin" w:xAlign="center" w:y="889"/>
      <w:spacing w:after="40" w:line="240" w:lineRule="atLeast"/>
      <w:jc w:val="center"/>
    </w:pPr>
    <w:rPr>
      <w:caps/>
      <w:spacing w:val="75"/>
    </w:rPr>
  </w:style>
  <w:style w:type="paragraph" w:styleId="BodyText">
    <w:name w:val="Body Text"/>
    <w:basedOn w:val="Normal"/>
    <w:pPr>
      <w:spacing w:after="120"/>
    </w:pPr>
  </w:style>
  <w:style w:type="paragraph" w:styleId="Caption">
    <w:name w:val="caption"/>
    <w:basedOn w:val="Normal"/>
    <w:next w:val="Normal"/>
    <w:qFormat/>
    <w:pPr>
      <w:jc w:val="right"/>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845E4C"/>
    <w:rPr>
      <w:rFonts w:ascii="Tahoma" w:hAnsi="Tahoma" w:cs="Tahoma"/>
      <w:sz w:val="16"/>
      <w:szCs w:val="16"/>
    </w:rPr>
  </w:style>
  <w:style w:type="character" w:customStyle="1" w:styleId="BalloonTextChar">
    <w:name w:val="Balloon Text Char"/>
    <w:link w:val="BalloonText"/>
    <w:rsid w:val="00845E4C"/>
    <w:rPr>
      <w:rFonts w:ascii="Tahoma" w:hAnsi="Tahoma" w:cs="Tahoma"/>
      <w:sz w:val="16"/>
      <w:szCs w:val="16"/>
    </w:rPr>
  </w:style>
  <w:style w:type="character" w:customStyle="1" w:styleId="FooterChar">
    <w:name w:val="Footer Char"/>
    <w:link w:val="Footer"/>
    <w:uiPriority w:val="99"/>
    <w:rsid w:val="00206204"/>
  </w:style>
  <w:style w:type="paragraph" w:styleId="BodyText2">
    <w:name w:val="Body Text 2"/>
    <w:basedOn w:val="Normal"/>
    <w:link w:val="BodyText2Char"/>
    <w:rsid w:val="00706DBF"/>
    <w:pPr>
      <w:spacing w:after="120" w:line="480" w:lineRule="auto"/>
    </w:pPr>
  </w:style>
  <w:style w:type="character" w:customStyle="1" w:styleId="BodyText2Char">
    <w:name w:val="Body Text 2 Char"/>
    <w:basedOn w:val="DefaultParagraphFont"/>
    <w:link w:val="BodyText2"/>
    <w:rsid w:val="00706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12C5A-BE82-4E8A-99E4-EB8BB2AB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Clerk of the Board of Supervisors</vt:lpstr>
    </vt:vector>
  </TitlesOfParts>
  <Company>Orange County</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of the Board of Supervisors</dc:title>
  <dc:subject/>
  <dc:creator>Clerk of the Board</dc:creator>
  <cp:keywords/>
  <cp:lastModifiedBy>Bauer, Bill</cp:lastModifiedBy>
  <cp:revision>6</cp:revision>
  <cp:lastPrinted>2013-08-15T15:27:00Z</cp:lastPrinted>
  <dcterms:created xsi:type="dcterms:W3CDTF">2023-02-08T18:00:00Z</dcterms:created>
  <dcterms:modified xsi:type="dcterms:W3CDTF">2025-06-16T18:55:00Z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2a1bfeba03ce15f950ba1eed0361402471420db563bec04ba198ea296bd3ead5</vt:lpwstr>
  </property>
</Properties>
</file>